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959F" w14:textId="75625AF0" w:rsidR="00E639C8" w:rsidRPr="00E639C8" w:rsidRDefault="00E639C8" w:rsidP="00E639C8">
      <w:pPr>
        <w:spacing w:after="0"/>
        <w:jc w:val="right"/>
        <w:rPr>
          <w:rFonts w:cs="Arial"/>
          <w:b w:val="0"/>
          <w:bCs/>
          <w:sz w:val="20"/>
        </w:rPr>
      </w:pPr>
      <w:r w:rsidRPr="00E639C8">
        <w:rPr>
          <w:rFonts w:cs="Arial"/>
          <w:b w:val="0"/>
          <w:bCs/>
          <w:sz w:val="20"/>
        </w:rPr>
        <w:t xml:space="preserve">DATA ZAMIESZCZENIA </w:t>
      </w:r>
      <w:r w:rsidR="00ED5D00">
        <w:rPr>
          <w:rFonts w:cs="Arial"/>
          <w:b w:val="0"/>
          <w:bCs/>
          <w:sz w:val="20"/>
        </w:rPr>
        <w:t>04.07.2024</w:t>
      </w:r>
    </w:p>
    <w:p w14:paraId="2B2BABA1" w14:textId="5A913329" w:rsidR="00E639C8" w:rsidRPr="00FC1A2C" w:rsidRDefault="00E639C8" w:rsidP="00E639C8">
      <w:pPr>
        <w:pStyle w:val="Nagwek1"/>
      </w:pPr>
      <w:r w:rsidRPr="00FC1A2C">
        <w:t>OBWIESZCZENIE</w:t>
      </w:r>
    </w:p>
    <w:p w14:paraId="45640AF2" w14:textId="0FFE7339" w:rsidR="00E639C8" w:rsidRPr="00712026" w:rsidRDefault="00E639C8" w:rsidP="00E639C8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(Dz.U.2023.775)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 w:rsidRPr="00712026">
        <w:rPr>
          <w:rFonts w:eastAsia="Calibri"/>
          <w:lang w:eastAsia="en-US"/>
        </w:rPr>
        <w:t xml:space="preserve"> oraz art. 72 ust. 6 ustawy z dnia 3 października 2008 r. </w:t>
      </w:r>
      <w:r w:rsidRPr="00712026">
        <w:rPr>
          <w:rFonts w:eastAsia="Calibri"/>
          <w:i/>
          <w:lang w:eastAsia="en-US"/>
        </w:rPr>
        <w:t>o udostępnianiu informacji o środowisku i jego ochronie, udziale społeczeństwa w ochronie środowiska oraz o ocenach oddziaływania na środowisko</w:t>
      </w:r>
      <w:r w:rsidRPr="00712026">
        <w:rPr>
          <w:rFonts w:eastAsia="Calibri"/>
          <w:lang w:eastAsia="en-US"/>
        </w:rPr>
        <w:t xml:space="preserve"> (Dz.U.2023.1094).</w:t>
      </w:r>
    </w:p>
    <w:p w14:paraId="2A04AD06" w14:textId="77777777" w:rsidR="00E639C8" w:rsidRPr="00160A20" w:rsidRDefault="00E639C8" w:rsidP="00E639C8">
      <w:pPr>
        <w:overflowPunct/>
        <w:autoSpaceDE/>
        <w:autoSpaceDN/>
        <w:adjustRightInd/>
        <w:textAlignment w:val="auto"/>
        <w:rPr>
          <w:rFonts w:eastAsia="Calibri" w:cs="Arial"/>
          <w:bCs/>
          <w:szCs w:val="22"/>
          <w:lang w:eastAsia="en-US"/>
        </w:rPr>
      </w:pPr>
      <w:r w:rsidRPr="00160A20">
        <w:rPr>
          <w:rFonts w:eastAsia="Calibri" w:cs="Arial"/>
          <w:bCs/>
          <w:szCs w:val="22"/>
          <w:lang w:eastAsia="en-US"/>
        </w:rPr>
        <w:t>WOJEWODA</w:t>
      </w:r>
      <w:r w:rsidRPr="00160A20">
        <w:rPr>
          <w:rFonts w:eastAsia="Calibri" w:cs="Arial"/>
          <w:szCs w:val="22"/>
          <w:lang w:eastAsia="en-US"/>
        </w:rPr>
        <w:t xml:space="preserve"> </w:t>
      </w:r>
      <w:r w:rsidRPr="00160A20">
        <w:rPr>
          <w:rFonts w:eastAsia="Calibri" w:cs="Arial"/>
          <w:bCs/>
          <w:szCs w:val="22"/>
          <w:lang w:eastAsia="en-US"/>
        </w:rPr>
        <w:t>MAŁOPOLSKI</w:t>
      </w:r>
    </w:p>
    <w:p w14:paraId="106E811F" w14:textId="37E0C6C2" w:rsidR="00E639C8" w:rsidRPr="00E639C8" w:rsidRDefault="00E639C8" w:rsidP="00E639C8">
      <w:pPr>
        <w:pStyle w:val="Trepisma"/>
        <w:rPr>
          <w:lang w:eastAsia="de-DE"/>
        </w:rPr>
      </w:pPr>
      <w:bookmarkStart w:id="0" w:name="_Hlk161303956"/>
      <w:bookmarkStart w:id="1" w:name="_GoBack"/>
      <w:r w:rsidRPr="00712026">
        <w:rPr>
          <w:rFonts w:eastAsia="Calibri"/>
          <w:lang w:eastAsia="en-US"/>
        </w:rPr>
        <w:t xml:space="preserve">zawiadamia, że </w:t>
      </w:r>
      <w:bookmarkStart w:id="2" w:name="_Hlk142041276"/>
      <w:r>
        <w:rPr>
          <w:b/>
        </w:rPr>
        <w:t>4 lipca</w:t>
      </w:r>
      <w:r w:rsidRPr="00B114A0">
        <w:rPr>
          <w:b/>
        </w:rPr>
        <w:t xml:space="preserve"> 202</w:t>
      </w:r>
      <w:r>
        <w:rPr>
          <w:b/>
        </w:rPr>
        <w:t>4</w:t>
      </w:r>
      <w:r w:rsidRPr="00B114A0">
        <w:rPr>
          <w:b/>
        </w:rPr>
        <w:t xml:space="preserve"> r.</w:t>
      </w:r>
      <w:r w:rsidRPr="00712026">
        <w:rPr>
          <w:b/>
        </w:rPr>
        <w:t xml:space="preserve"> została wydana decyzja o ustaleniu lokalizacji linii kolejowej</w:t>
      </w:r>
      <w:r w:rsidRPr="00712026">
        <w:t xml:space="preserve"> dla inwestycji pn.: </w:t>
      </w:r>
      <w:bookmarkEnd w:id="2"/>
      <w:r w:rsidRPr="00E639C8">
        <w:rPr>
          <w:b/>
          <w:i/>
          <w:lang w:eastAsia="de-DE"/>
        </w:rPr>
        <w:t xml:space="preserve">Rozbiórka, przebudowa, rozbudowa i budowa obiektu budowlanego pn.: linia kolejowa nr 104 Chabówka - Nowy Sącz na odc. C2 od km proj. 44+866 (km </w:t>
      </w:r>
      <w:proofErr w:type="spellStart"/>
      <w:r w:rsidRPr="00E639C8">
        <w:rPr>
          <w:b/>
          <w:i/>
          <w:lang w:eastAsia="de-DE"/>
        </w:rPr>
        <w:t>istn</w:t>
      </w:r>
      <w:proofErr w:type="spellEnd"/>
      <w:r w:rsidRPr="00E639C8">
        <w:rPr>
          <w:b/>
          <w:i/>
          <w:lang w:eastAsia="de-DE"/>
        </w:rPr>
        <w:t xml:space="preserve">. 45+900) do km proj. 48+600 (km </w:t>
      </w:r>
      <w:proofErr w:type="spellStart"/>
      <w:r w:rsidRPr="00E639C8">
        <w:rPr>
          <w:b/>
          <w:i/>
          <w:lang w:eastAsia="de-DE"/>
        </w:rPr>
        <w:t>istn</w:t>
      </w:r>
      <w:proofErr w:type="spellEnd"/>
      <w:r w:rsidRPr="00E639C8">
        <w:rPr>
          <w:b/>
          <w:i/>
          <w:lang w:eastAsia="de-DE"/>
        </w:rPr>
        <w:t xml:space="preserve">. 49+822) wraz z infrastrukturą techniczną wzdłuż linii kolejowej nr 104 od km proj. 44+866 (km </w:t>
      </w:r>
      <w:proofErr w:type="spellStart"/>
      <w:r w:rsidRPr="00E639C8">
        <w:rPr>
          <w:b/>
          <w:i/>
          <w:lang w:eastAsia="de-DE"/>
        </w:rPr>
        <w:t>istn</w:t>
      </w:r>
      <w:proofErr w:type="spellEnd"/>
      <w:r w:rsidRPr="00E639C8">
        <w:rPr>
          <w:b/>
          <w:i/>
          <w:lang w:eastAsia="de-DE"/>
        </w:rPr>
        <w:t xml:space="preserve">. 45+900) do km proj. 48+940 (km </w:t>
      </w:r>
      <w:proofErr w:type="spellStart"/>
      <w:r w:rsidRPr="00E639C8">
        <w:rPr>
          <w:b/>
          <w:i/>
          <w:lang w:eastAsia="de-DE"/>
        </w:rPr>
        <w:t>istn</w:t>
      </w:r>
      <w:proofErr w:type="spellEnd"/>
      <w:r w:rsidRPr="00E639C8">
        <w:rPr>
          <w:b/>
          <w:i/>
          <w:lang w:eastAsia="de-DE"/>
        </w:rPr>
        <w:t>. 50+170)</w:t>
      </w:r>
      <w:r w:rsidRPr="00712026">
        <w:t>, na wniosek złożony w Małopolskim Urzędzie Wojewódzkim w Krakowie przez inwestora PKP Polskie Linie Kolejowe S.A. (ul. Targowa 74, 03-734 Warszawa), działającego przez pełnomocnika.</w:t>
      </w:r>
    </w:p>
    <w:bookmarkEnd w:id="1"/>
    <w:p w14:paraId="7A5C2FBD" w14:textId="77777777" w:rsidR="00E639C8" w:rsidRDefault="00E639C8" w:rsidP="00E639C8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712026">
        <w:rPr>
          <w:rFonts w:eastAsia="Calibri"/>
          <w:b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przedmiotowej </w:t>
      </w:r>
      <w:r w:rsidRPr="00712026">
        <w:rPr>
          <w:rFonts w:eastAsia="Calibri"/>
          <w:b/>
          <w:u w:val="single"/>
          <w:lang w:eastAsia="en-US"/>
        </w:rPr>
        <w:t>decyzji 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3DA06FAE" w14:textId="06BBF027" w:rsidR="00E639C8" w:rsidRPr="00712026" w:rsidRDefault="00E639C8" w:rsidP="00E639C8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mogą zapoznać się z przedmiotową decyzją,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5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4EE9302A" w14:textId="6606D717" w:rsidR="00E639C8" w:rsidRPr="00712026" w:rsidRDefault="00E639C8" w:rsidP="00E639C8">
      <w:pPr>
        <w:pStyle w:val="Trepisma"/>
        <w:rPr>
          <w:b/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 xml:space="preserve">po 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226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62E99FCF" w14:textId="77777777" w:rsidR="00E639C8" w:rsidRPr="00712026" w:rsidRDefault="00E639C8" w:rsidP="00E639C8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lastRenderedPageBreak/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 xml:space="preserve">(np. za pośrednictwem skrzynki </w:t>
      </w:r>
      <w:proofErr w:type="spellStart"/>
      <w:r w:rsidRPr="00712026">
        <w:rPr>
          <w:szCs w:val="22"/>
        </w:rPr>
        <w:t>ePUAP</w:t>
      </w:r>
      <w:proofErr w:type="spellEnd"/>
      <w:r w:rsidRPr="00712026">
        <w:rPr>
          <w:szCs w:val="22"/>
        </w:rPr>
        <w:t xml:space="preserve"> - /ag9300lhke/skrytka, faksem - 12 422 72 08);</w:t>
      </w:r>
    </w:p>
    <w:p w14:paraId="37A4BF43" w14:textId="77777777" w:rsidR="00E639C8" w:rsidRPr="00712026" w:rsidRDefault="00E639C8" w:rsidP="00E639C8">
      <w:pPr>
        <w:pStyle w:val="Trepisma"/>
        <w:rPr>
          <w:szCs w:val="22"/>
        </w:rPr>
      </w:pPr>
      <w:r w:rsidRPr="00712026">
        <w:rPr>
          <w:b/>
          <w:szCs w:val="22"/>
        </w:rPr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464A38DE" w14:textId="606D0891" w:rsidR="00E639C8" w:rsidRDefault="00E639C8" w:rsidP="00E639C8">
      <w:pPr>
        <w:pStyle w:val="Trepisma"/>
        <w:rPr>
          <w:rFonts w:eastAsia="Calibri"/>
          <w:szCs w:val="22"/>
          <w:lang w:eastAsia="en-US"/>
        </w:rPr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 xml:space="preserve">Jednocześnie informuje się, że treść decyzji wraz z załącznikami została udostępniona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r w:rsidRPr="00C31E72">
        <w:rPr>
          <w:rFonts w:eastAsia="Calibri"/>
          <w:szCs w:val="22"/>
          <w:lang w:eastAsia="en-US"/>
        </w:rPr>
        <w:t>WI-IV.747.2.</w:t>
      </w:r>
      <w:r w:rsidR="004544CE">
        <w:rPr>
          <w:rFonts w:eastAsia="Calibri"/>
          <w:szCs w:val="22"/>
          <w:lang w:eastAsia="en-US"/>
        </w:rPr>
        <w:t>5</w:t>
      </w:r>
      <w:r w:rsidRPr="00C31E72">
        <w:rPr>
          <w:rFonts w:eastAsia="Calibri"/>
          <w:szCs w:val="22"/>
          <w:lang w:eastAsia="en-US"/>
        </w:rPr>
        <w:t>.202</w:t>
      </w:r>
      <w:r w:rsidR="004544CE">
        <w:rPr>
          <w:rFonts w:eastAsia="Calibri"/>
          <w:szCs w:val="22"/>
          <w:lang w:eastAsia="en-US"/>
        </w:rPr>
        <w:t>4</w:t>
      </w:r>
      <w:r w:rsidRPr="00C31E72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szCs w:val="22"/>
          <w:lang w:eastAsia="en-US"/>
        </w:rPr>
        <w:t xml:space="preserve">Decyzja </w:t>
      </w:r>
      <w:r w:rsidRPr="00C31E72">
        <w:rPr>
          <w:rFonts w:eastAsia="Calibri"/>
          <w:szCs w:val="22"/>
          <w:lang w:eastAsia="en-US"/>
        </w:rPr>
        <w:t>(…)</w:t>
      </w:r>
    </w:p>
    <w:bookmarkEnd w:id="3"/>
    <w:p w14:paraId="7BB05BED" w14:textId="7EF187D6" w:rsidR="004544CE" w:rsidRDefault="004544CE" w:rsidP="00E639C8">
      <w:pPr>
        <w:pStyle w:val="Trepisma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fldChar w:fldCharType="begin"/>
      </w:r>
      <w:r>
        <w:rPr>
          <w:rFonts w:eastAsia="Calibri"/>
          <w:szCs w:val="22"/>
          <w:lang w:eastAsia="en-US"/>
        </w:rPr>
        <w:instrText xml:space="preserve"> HYPERLINK "</w:instrText>
      </w:r>
      <w:r w:rsidRPr="004544CE">
        <w:rPr>
          <w:rFonts w:eastAsia="Calibri"/>
          <w:szCs w:val="22"/>
          <w:lang w:eastAsia="en-US"/>
        </w:rPr>
        <w:instrText>https://bip.malopolska.pl/muw,a,2495015,wi-iv747252024-decyzja-wojewody-malopolskiego-z-4-lipca-2024-r-o-ustaleniu-lokalizacji-linii-kolejow.html</w:instrText>
      </w:r>
      <w:r>
        <w:rPr>
          <w:rFonts w:eastAsia="Calibri"/>
          <w:szCs w:val="22"/>
          <w:lang w:eastAsia="en-US"/>
        </w:rPr>
        <w:instrText xml:space="preserve">" </w:instrText>
      </w:r>
      <w:r>
        <w:rPr>
          <w:rFonts w:eastAsia="Calibri"/>
          <w:szCs w:val="22"/>
          <w:lang w:eastAsia="en-US"/>
        </w:rPr>
        <w:fldChar w:fldCharType="separate"/>
      </w:r>
      <w:r w:rsidRPr="004D3252">
        <w:rPr>
          <w:rStyle w:val="Hipercze"/>
          <w:rFonts w:eastAsia="Calibri"/>
          <w:szCs w:val="22"/>
          <w:lang w:eastAsia="en-US"/>
        </w:rPr>
        <w:t>https://bip.malopolska.pl/muw,a,2495015,wi-iv747252024-decyzja-wojewody-malopolskiego-z-4-lipca-2024-r-o-ustaleniu-lokalizacji-linii-kolejow.html</w:t>
      </w:r>
      <w:r>
        <w:rPr>
          <w:rFonts w:eastAsia="Calibri"/>
          <w:szCs w:val="22"/>
          <w:lang w:eastAsia="en-US"/>
        </w:rPr>
        <w:fldChar w:fldCharType="end"/>
      </w:r>
    </w:p>
    <w:p w14:paraId="177C64E1" w14:textId="59F08878" w:rsidR="00E639C8" w:rsidRPr="00B114A0" w:rsidRDefault="00E639C8" w:rsidP="00E639C8">
      <w:pPr>
        <w:pStyle w:val="Trepisma"/>
        <w:rPr>
          <w:rFonts w:eastAsia="Calibri"/>
          <w:b/>
          <w:szCs w:val="22"/>
          <w:u w:val="single"/>
          <w:lang w:eastAsia="en-US"/>
        </w:rPr>
      </w:pPr>
      <w:r w:rsidRPr="00B114A0">
        <w:rPr>
          <w:rFonts w:eastAsia="Calibri"/>
          <w:b/>
          <w:szCs w:val="22"/>
          <w:u w:val="single"/>
          <w:lang w:eastAsia="en-US"/>
        </w:rPr>
        <w:t xml:space="preserve">Decyzja udostępniona została w BIP MUW: </w:t>
      </w:r>
      <w:r w:rsidR="004544CE">
        <w:rPr>
          <w:rFonts w:eastAsia="Calibri"/>
          <w:b/>
          <w:szCs w:val="22"/>
          <w:u w:val="single"/>
          <w:lang w:eastAsia="en-US"/>
        </w:rPr>
        <w:t>4 lipca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202</w:t>
      </w:r>
      <w:r w:rsidR="004544CE">
        <w:rPr>
          <w:rFonts w:eastAsia="Calibri"/>
          <w:b/>
          <w:szCs w:val="22"/>
          <w:u w:val="single"/>
          <w:lang w:eastAsia="en-US"/>
        </w:rPr>
        <w:t>4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r.</w:t>
      </w:r>
    </w:p>
    <w:bookmarkEnd w:id="0"/>
    <w:p w14:paraId="1A36B8C6" w14:textId="77777777" w:rsidR="00E639C8" w:rsidRPr="00160A20" w:rsidRDefault="00E639C8" w:rsidP="00E639C8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Jednocześnie informuje się, że zgodnie z przepisami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:</w:t>
      </w:r>
    </w:p>
    <w:p w14:paraId="405B3DC6" w14:textId="77777777" w:rsidR="00E639C8" w:rsidRPr="00160A20" w:rsidRDefault="00E639C8" w:rsidP="00E639C8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wojewoda doręcza decyzję o ustaleniu lokalizacji linii kolejowej wnioskodawcy (na adres wskazany we wniosku) oraz wysyła zawiadomienie o jej wydaniu właścicielom i użytkownikom wieczystym nieruchomości objętych wnioskiem – na adres określony w katastrze nieruchomości (którego funkcję pełni ewidencja gruntów i budynków) ze skutkiem doręczenia,</w:t>
      </w:r>
    </w:p>
    <w:p w14:paraId="075DB777" w14:textId="77777777" w:rsidR="00E639C8" w:rsidRPr="00160A20" w:rsidRDefault="00E639C8" w:rsidP="00E639C8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 xml:space="preserve">pozostałe strony zawiadamia w drodze </w:t>
      </w:r>
      <w:proofErr w:type="spellStart"/>
      <w:r w:rsidRPr="00160A20">
        <w:rPr>
          <w:rFonts w:eastAsia="Calibri"/>
        </w:rPr>
        <w:t>obwieszczeń</w:t>
      </w:r>
      <w:proofErr w:type="spellEnd"/>
      <w:r w:rsidRPr="00160A20">
        <w:rPr>
          <w:rFonts w:eastAsia="Calibri"/>
        </w:rPr>
        <w:t xml:space="preserve"> w urzędzie wojewódzkim i urzędach gmin właściwych ze względu na przebieg linii kolejowej, na stronach internetowych tych gmin  oraz urzędu wojewódzkiego, a także w prasie lokalnej, </w:t>
      </w:r>
    </w:p>
    <w:p w14:paraId="3153FE3D" w14:textId="77777777" w:rsidR="00E639C8" w:rsidRPr="00160A20" w:rsidRDefault="00E639C8" w:rsidP="00E639C8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 przypadku nieruchomości o nieuregulowanym stanie prawnym albo w sytuacji, gdy właściciel lub użytkownik wieczysty nie żyją, a ich spadkobiercy nie wykazali prawa do spadku, zawiadomienia o wydanie decyzji o ustaleniu lokalizacji linii kolejowej dokonuje się</w:t>
      </w:r>
      <w:r>
        <w:rPr>
          <w:rFonts w:eastAsia="Calibri"/>
        </w:rPr>
        <w:t xml:space="preserve"> </w:t>
      </w:r>
      <w:r w:rsidRPr="00160A20">
        <w:rPr>
          <w:rFonts w:eastAsia="Calibri"/>
        </w:rPr>
        <w:t xml:space="preserve">w drodze obwieszczenia w urzędzie </w:t>
      </w:r>
      <w:r w:rsidRPr="00160A20">
        <w:rPr>
          <w:rFonts w:eastAsia="Calibri"/>
        </w:rPr>
        <w:lastRenderedPageBreak/>
        <w:t>wojewódzkim i urzędach gmin właściwych ze względu na przebieg linii kolejowej, w Biuletynie Informacji Publicznej na stronach podmiotowych tych gmin oraz urzędu wojewódzkiego, a także w prasie lokalnej.</w:t>
      </w:r>
    </w:p>
    <w:p w14:paraId="7E4D31DD" w14:textId="77777777" w:rsidR="00E639C8" w:rsidRPr="00712026" w:rsidRDefault="00E639C8" w:rsidP="00E639C8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przedmiotowej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727EE4F7" w14:textId="77777777" w:rsidR="00E639C8" w:rsidRPr="00712026" w:rsidRDefault="00E639C8" w:rsidP="00E639C8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0922D756" w14:textId="77777777" w:rsidR="00E639C8" w:rsidRPr="00712026" w:rsidRDefault="00E639C8" w:rsidP="00E639C8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18ABBE9C" w14:textId="77777777" w:rsidR="00E639C8" w:rsidRPr="00712026" w:rsidRDefault="00E639C8" w:rsidP="00E639C8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0FBC1B46" w14:textId="77777777" w:rsidR="00E639C8" w:rsidRPr="00160A20" w:rsidRDefault="00E639C8" w:rsidP="00E639C8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3E6F1389" w14:textId="77777777" w:rsidR="00E639C8" w:rsidRPr="00160A20" w:rsidRDefault="00E639C8" w:rsidP="00E639C8">
      <w:pPr>
        <w:pStyle w:val="Trepisma"/>
        <w:numPr>
          <w:ilvl w:val="0"/>
          <w:numId w:val="3"/>
        </w:numPr>
      </w:pPr>
      <w:r w:rsidRPr="00160A20">
        <w:t>w prasie lokalnej,</w:t>
      </w:r>
    </w:p>
    <w:p w14:paraId="464D5712" w14:textId="2C1BCA66" w:rsidR="00E639C8" w:rsidRPr="00160A20" w:rsidRDefault="00E639C8" w:rsidP="00E639C8">
      <w:pPr>
        <w:pStyle w:val="Trepisma"/>
        <w:numPr>
          <w:ilvl w:val="0"/>
          <w:numId w:val="3"/>
        </w:numPr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Urzędu </w:t>
      </w:r>
      <w:r w:rsidR="004544CE">
        <w:t>Gminy Limanowa</w:t>
      </w:r>
      <w:r>
        <w:t xml:space="preserve"> i Urzędu </w:t>
      </w:r>
      <w:r w:rsidR="004544CE">
        <w:t>Miasta Limanowa</w:t>
      </w:r>
      <w:r w:rsidRPr="00160A20">
        <w:t>.</w:t>
      </w:r>
    </w:p>
    <w:p w14:paraId="20122163" w14:textId="77777777" w:rsidR="00E639C8" w:rsidRPr="006F2A83" w:rsidRDefault="00E639C8" w:rsidP="00E639C8">
      <w:pPr>
        <w:pStyle w:val="Trepisma"/>
      </w:pPr>
    </w:p>
    <w:p w14:paraId="12885E7E" w14:textId="028B0AD8" w:rsidR="00541A68" w:rsidRPr="00E639C8" w:rsidRDefault="00541A68" w:rsidP="00E639C8"/>
    <w:sectPr w:rsidR="00541A68" w:rsidRPr="00E639C8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F440" w14:textId="77777777" w:rsidR="00171447" w:rsidRPr="00992282" w:rsidRDefault="0017144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1A50FFE" w14:textId="77777777" w:rsidR="00171447" w:rsidRPr="00992282" w:rsidRDefault="00171447" w:rsidP="00EC59B5">
      <w:pPr>
        <w:rPr>
          <w:sz w:val="16"/>
          <w:szCs w:val="16"/>
        </w:rPr>
      </w:pPr>
    </w:p>
  </w:endnote>
  <w:endnote w:type="continuationSeparator" w:id="0">
    <w:p w14:paraId="5578F684" w14:textId="77777777" w:rsidR="00171447" w:rsidRPr="00992282" w:rsidRDefault="00171447" w:rsidP="00992282">
      <w:pPr>
        <w:pStyle w:val="Stopka"/>
        <w:rPr>
          <w:sz w:val="16"/>
          <w:szCs w:val="16"/>
        </w:rPr>
      </w:pPr>
    </w:p>
  </w:endnote>
  <w:endnote w:type="continuationNotice" w:id="1">
    <w:p w14:paraId="43CA662A" w14:textId="77777777" w:rsidR="00171447" w:rsidRPr="00A67351" w:rsidRDefault="0017144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A0A9015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39317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738B" w14:textId="77777777" w:rsidR="00171447" w:rsidRDefault="00171447" w:rsidP="002F6204">
      <w:r>
        <w:separator/>
      </w:r>
    </w:p>
    <w:p w14:paraId="4B9267C6" w14:textId="77777777" w:rsidR="00171447" w:rsidRDefault="00171447"/>
    <w:p w14:paraId="4AA3ED52" w14:textId="77777777" w:rsidR="00171447" w:rsidRDefault="00171447" w:rsidP="00EC59B5"/>
  </w:footnote>
  <w:footnote w:type="continuationSeparator" w:id="0">
    <w:p w14:paraId="24A20195" w14:textId="77777777" w:rsidR="00171447" w:rsidRDefault="00171447" w:rsidP="002F6204">
      <w:r>
        <w:continuationSeparator/>
      </w:r>
    </w:p>
    <w:p w14:paraId="76236E1E" w14:textId="77777777" w:rsidR="00171447" w:rsidRDefault="00171447"/>
    <w:p w14:paraId="48446F8E" w14:textId="77777777" w:rsidR="00171447" w:rsidRDefault="00171447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04442060" w:rsidR="00C46397" w:rsidRPr="00E639C8" w:rsidRDefault="00C46397" w:rsidP="00E639C8">
    <w:pPr>
      <w:spacing w:after="0"/>
      <w:jc w:val="right"/>
      <w:rPr>
        <w:rFonts w:cs="Arial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1447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317E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544CE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39C8"/>
    <w:rsid w:val="00E6587A"/>
    <w:rsid w:val="00E809E9"/>
    <w:rsid w:val="00EA704C"/>
    <w:rsid w:val="00EC59B5"/>
    <w:rsid w:val="00ED0B6B"/>
    <w:rsid w:val="00ED36DA"/>
    <w:rsid w:val="00ED5D00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4A8E-8840-4F49-AE25-A764B9B7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2024-07-04T12:42:00Z</dcterms:created>
  <dcterms:modified xsi:type="dcterms:W3CDTF">2024-07-04T12:42:00Z</dcterms:modified>
</cp:coreProperties>
</file>